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34D" w:rsidRPr="00A12DF4" w:rsidRDefault="0024434D" w:rsidP="0024434D">
      <w:pPr>
        <w:jc w:val="center"/>
        <w:rPr>
          <w:rFonts w:ascii="Arial" w:hAnsi="Arial" w:cs="Arial"/>
          <w:b/>
          <w:sz w:val="32"/>
          <w:szCs w:val="32"/>
          <w:u w:val="single"/>
        </w:rPr>
      </w:pPr>
      <w:r w:rsidRPr="00A12DF4">
        <w:rPr>
          <w:rFonts w:ascii="Arial" w:hAnsi="Arial" w:cs="Arial"/>
          <w:b/>
          <w:sz w:val="32"/>
          <w:szCs w:val="32"/>
          <w:u w:val="single"/>
        </w:rPr>
        <w:t>ROYAL NORTHERN COLLEGE OF MUSIC</w:t>
      </w:r>
    </w:p>
    <w:p w:rsidR="0024434D" w:rsidRPr="00402AA1" w:rsidRDefault="0024434D" w:rsidP="0024434D">
      <w:pPr>
        <w:jc w:val="center"/>
        <w:rPr>
          <w:rFonts w:ascii="Arial" w:hAnsi="Arial" w:cs="Arial"/>
          <w:b/>
          <w:sz w:val="22"/>
          <w:szCs w:val="22"/>
          <w:u w:val="single"/>
        </w:rPr>
      </w:pPr>
    </w:p>
    <w:p w:rsidR="0024434D" w:rsidRPr="0095759D" w:rsidRDefault="0024434D" w:rsidP="0024434D">
      <w:pPr>
        <w:jc w:val="center"/>
        <w:rPr>
          <w:rFonts w:ascii="Arial" w:hAnsi="Arial" w:cs="Arial"/>
          <w:b/>
        </w:rPr>
      </w:pPr>
      <w:r w:rsidRPr="0095759D">
        <w:rPr>
          <w:rFonts w:ascii="Arial" w:hAnsi="Arial" w:cs="Arial"/>
          <w:b/>
        </w:rPr>
        <w:t>Board of Governors</w:t>
      </w:r>
    </w:p>
    <w:p w:rsidR="0024434D" w:rsidRPr="0095759D" w:rsidRDefault="0024434D" w:rsidP="0024434D">
      <w:pPr>
        <w:jc w:val="center"/>
        <w:rPr>
          <w:rFonts w:ascii="Arial" w:hAnsi="Arial" w:cs="Arial"/>
          <w:b/>
          <w:sz w:val="22"/>
          <w:szCs w:val="22"/>
        </w:rPr>
      </w:pPr>
    </w:p>
    <w:p w:rsidR="0024434D" w:rsidRPr="00F16CCB" w:rsidRDefault="0024434D" w:rsidP="0024434D">
      <w:pPr>
        <w:jc w:val="center"/>
        <w:rPr>
          <w:rFonts w:ascii="Arial" w:hAnsi="Arial" w:cs="Arial"/>
          <w:b/>
        </w:rPr>
      </w:pPr>
      <w:r w:rsidRPr="0095759D">
        <w:rPr>
          <w:rFonts w:ascii="Arial" w:hAnsi="Arial" w:cs="Arial"/>
          <w:b/>
        </w:rPr>
        <w:t>Statement of Primary Responsibilities</w:t>
      </w:r>
    </w:p>
    <w:p w:rsidR="0024434D" w:rsidRPr="00F16CCB" w:rsidRDefault="0024434D" w:rsidP="0024434D">
      <w:pPr>
        <w:jc w:val="both"/>
        <w:rPr>
          <w:rStyle w:val="Strong"/>
          <w:rFonts w:ascii="Arial" w:hAnsi="Arial" w:cs="Arial"/>
          <w:b w:val="0"/>
          <w:bCs w:val="0"/>
          <w:sz w:val="22"/>
          <w:szCs w:val="22"/>
        </w:rPr>
      </w:pPr>
    </w:p>
    <w:p w:rsidR="004B32FC" w:rsidRPr="00F16CCB" w:rsidRDefault="004B32FC" w:rsidP="004B32FC">
      <w:pPr>
        <w:rPr>
          <w:rStyle w:val="Strong"/>
          <w:rFonts w:ascii="Arial" w:hAnsi="Arial" w:cs="Arial"/>
          <w:b w:val="0"/>
          <w:bCs w:val="0"/>
          <w:sz w:val="22"/>
          <w:szCs w:val="22"/>
        </w:rPr>
      </w:pPr>
    </w:p>
    <w:p w:rsidR="004B32FC" w:rsidRPr="00F16CCB" w:rsidRDefault="004B32FC" w:rsidP="004B32FC">
      <w:pPr>
        <w:jc w:val="both"/>
        <w:rPr>
          <w:rFonts w:ascii="Arial" w:hAnsi="Arial" w:cs="Arial"/>
          <w:bCs/>
          <w:i/>
          <w:sz w:val="22"/>
          <w:szCs w:val="22"/>
        </w:rPr>
      </w:pPr>
      <w:r w:rsidRPr="00F16CCB">
        <w:rPr>
          <w:rStyle w:val="Strong"/>
          <w:rFonts w:ascii="Arial" w:hAnsi="Arial" w:cs="Arial"/>
          <w:i/>
          <w:sz w:val="22"/>
          <w:szCs w:val="22"/>
        </w:rPr>
        <w:t>Strategic Direction</w:t>
      </w:r>
    </w:p>
    <w:p w:rsidR="004B32FC" w:rsidRPr="00F16CCB" w:rsidRDefault="004B32FC" w:rsidP="004B32FC">
      <w:pPr>
        <w:jc w:val="both"/>
        <w:rPr>
          <w:rFonts w:ascii="Arial" w:hAnsi="Arial" w:cs="Arial"/>
          <w:sz w:val="22"/>
          <w:szCs w:val="22"/>
        </w:rPr>
      </w:pPr>
    </w:p>
    <w:p w:rsidR="004B32FC" w:rsidRPr="00F16CCB" w:rsidRDefault="004B32FC" w:rsidP="004B32FC">
      <w:pPr>
        <w:ind w:left="720" w:hanging="720"/>
        <w:jc w:val="both"/>
        <w:rPr>
          <w:rFonts w:ascii="Arial" w:hAnsi="Arial" w:cs="Arial"/>
          <w:sz w:val="22"/>
          <w:szCs w:val="22"/>
        </w:rPr>
      </w:pPr>
      <w:r w:rsidRPr="00F16CCB">
        <w:rPr>
          <w:rFonts w:ascii="Arial" w:hAnsi="Arial" w:cs="Arial"/>
          <w:sz w:val="22"/>
          <w:szCs w:val="22"/>
        </w:rPr>
        <w:t>1.</w:t>
      </w:r>
      <w:r w:rsidRPr="00F16CCB">
        <w:rPr>
          <w:rFonts w:ascii="Arial" w:hAnsi="Arial" w:cs="Arial"/>
          <w:sz w:val="22"/>
          <w:szCs w:val="22"/>
        </w:rPr>
        <w:tab/>
        <w:t xml:space="preserve">To </w:t>
      </w:r>
      <w:r>
        <w:rPr>
          <w:rFonts w:ascii="Arial" w:hAnsi="Arial" w:cs="Arial"/>
          <w:sz w:val="22"/>
          <w:szCs w:val="22"/>
        </w:rPr>
        <w:t>be responsible for the formulation and periodic review of</w:t>
      </w:r>
      <w:r w:rsidRPr="00F16CCB">
        <w:rPr>
          <w:rFonts w:ascii="Arial" w:hAnsi="Arial" w:cs="Arial"/>
          <w:sz w:val="22"/>
          <w:szCs w:val="22"/>
        </w:rPr>
        <w:t xml:space="preserve"> the mission and strategic vision of the </w:t>
      </w:r>
      <w:r>
        <w:rPr>
          <w:rFonts w:ascii="Arial" w:hAnsi="Arial" w:cs="Arial"/>
          <w:sz w:val="22"/>
          <w:szCs w:val="22"/>
        </w:rPr>
        <w:t>College</w:t>
      </w:r>
      <w:r w:rsidRPr="00F16CCB">
        <w:rPr>
          <w:rFonts w:ascii="Arial" w:hAnsi="Arial" w:cs="Arial"/>
          <w:sz w:val="22"/>
          <w:szCs w:val="22"/>
        </w:rPr>
        <w:t>,</w:t>
      </w:r>
      <w:r>
        <w:rPr>
          <w:rFonts w:ascii="Arial" w:hAnsi="Arial" w:cs="Arial"/>
          <w:sz w:val="22"/>
          <w:szCs w:val="22"/>
        </w:rPr>
        <w:t xml:space="preserve"> its</w:t>
      </w:r>
      <w:r w:rsidRPr="00F16CCB">
        <w:rPr>
          <w:rFonts w:ascii="Arial" w:hAnsi="Arial" w:cs="Arial"/>
          <w:sz w:val="22"/>
          <w:szCs w:val="22"/>
        </w:rPr>
        <w:t xml:space="preserve"> long-term academic and business plans and key performance indicators, where appropriate in consultation with the Academic Board, and to ensure that these meet the interests of stakeholders.</w:t>
      </w:r>
    </w:p>
    <w:p w:rsidR="004B32FC" w:rsidRPr="00F16CCB" w:rsidRDefault="004B32FC" w:rsidP="004B32FC">
      <w:pPr>
        <w:ind w:left="720" w:hanging="720"/>
        <w:jc w:val="both"/>
        <w:rPr>
          <w:rFonts w:ascii="Arial" w:hAnsi="Arial" w:cs="Arial"/>
          <w:sz w:val="22"/>
          <w:szCs w:val="22"/>
        </w:rPr>
      </w:pPr>
    </w:p>
    <w:p w:rsidR="004B32FC" w:rsidRPr="00F16CCB" w:rsidRDefault="004B32FC" w:rsidP="004B32FC">
      <w:pPr>
        <w:ind w:left="720" w:hanging="720"/>
        <w:jc w:val="both"/>
        <w:rPr>
          <w:rFonts w:ascii="Arial" w:hAnsi="Arial" w:cs="Arial"/>
          <w:sz w:val="22"/>
          <w:szCs w:val="22"/>
        </w:rPr>
      </w:pPr>
      <w:r w:rsidRPr="00F16CCB">
        <w:rPr>
          <w:rFonts w:ascii="Arial" w:hAnsi="Arial" w:cs="Arial"/>
          <w:sz w:val="22"/>
          <w:szCs w:val="22"/>
        </w:rPr>
        <w:t>2.</w:t>
      </w:r>
      <w:r w:rsidRPr="00F16CCB">
        <w:rPr>
          <w:rFonts w:ascii="Arial" w:hAnsi="Arial" w:cs="Arial"/>
          <w:sz w:val="22"/>
          <w:szCs w:val="22"/>
        </w:rPr>
        <w:tab/>
        <w:t xml:space="preserve">To appoint the Principal as </w:t>
      </w:r>
      <w:r>
        <w:rPr>
          <w:rFonts w:ascii="Arial" w:hAnsi="Arial" w:cs="Arial"/>
          <w:sz w:val="22"/>
          <w:szCs w:val="22"/>
        </w:rPr>
        <w:t xml:space="preserve">the </w:t>
      </w:r>
      <w:r w:rsidRPr="00F16CCB">
        <w:rPr>
          <w:rFonts w:ascii="Arial" w:hAnsi="Arial" w:cs="Arial"/>
          <w:sz w:val="22"/>
          <w:szCs w:val="22"/>
        </w:rPr>
        <w:t xml:space="preserve">chief executive </w:t>
      </w:r>
      <w:r>
        <w:rPr>
          <w:rFonts w:ascii="Arial" w:hAnsi="Arial" w:cs="Arial"/>
          <w:sz w:val="22"/>
          <w:szCs w:val="22"/>
        </w:rPr>
        <w:t xml:space="preserve">officer </w:t>
      </w:r>
      <w:r w:rsidRPr="00F16CCB">
        <w:rPr>
          <w:rFonts w:ascii="Arial" w:hAnsi="Arial" w:cs="Arial"/>
          <w:sz w:val="22"/>
          <w:szCs w:val="22"/>
        </w:rPr>
        <w:t>of the College, and to put in place suitable arrangements for monitoring his/her performance.</w:t>
      </w:r>
    </w:p>
    <w:p w:rsidR="004B32FC" w:rsidRPr="00F16CCB" w:rsidRDefault="004B32FC" w:rsidP="004B32FC">
      <w:pPr>
        <w:rPr>
          <w:rStyle w:val="Strong"/>
          <w:rFonts w:ascii="Arial" w:hAnsi="Arial" w:cs="Arial"/>
          <w:b w:val="0"/>
          <w:bCs w:val="0"/>
          <w:sz w:val="22"/>
          <w:szCs w:val="22"/>
        </w:rPr>
      </w:pPr>
    </w:p>
    <w:p w:rsidR="004B32FC" w:rsidRPr="00F16CCB" w:rsidRDefault="004B32FC" w:rsidP="004B32FC">
      <w:pPr>
        <w:rPr>
          <w:rFonts w:ascii="Arial" w:hAnsi="Arial" w:cs="Arial"/>
          <w:bCs/>
          <w:i/>
          <w:sz w:val="22"/>
          <w:szCs w:val="22"/>
        </w:rPr>
      </w:pPr>
      <w:r w:rsidRPr="00F16CCB">
        <w:rPr>
          <w:rStyle w:val="Strong"/>
          <w:rFonts w:ascii="Arial" w:hAnsi="Arial" w:cs="Arial"/>
          <w:i/>
          <w:sz w:val="22"/>
          <w:szCs w:val="22"/>
        </w:rPr>
        <w:t>Supervisory Obligations</w:t>
      </w:r>
    </w:p>
    <w:p w:rsidR="004B32FC" w:rsidRPr="00F16CCB" w:rsidRDefault="004B32FC" w:rsidP="004B32FC">
      <w:pPr>
        <w:jc w:val="both"/>
        <w:rPr>
          <w:rFonts w:ascii="Arial" w:hAnsi="Arial" w:cs="Arial"/>
          <w:sz w:val="22"/>
          <w:szCs w:val="22"/>
        </w:rPr>
      </w:pPr>
    </w:p>
    <w:p w:rsidR="004B32FC" w:rsidRPr="00AB02E9" w:rsidRDefault="004B32FC" w:rsidP="004B32FC">
      <w:pPr>
        <w:ind w:left="720" w:hanging="720"/>
        <w:jc w:val="both"/>
        <w:rPr>
          <w:rFonts w:ascii="Arial" w:hAnsi="Arial" w:cs="Arial"/>
          <w:sz w:val="22"/>
          <w:szCs w:val="22"/>
        </w:rPr>
      </w:pPr>
      <w:r w:rsidRPr="00F16CCB">
        <w:rPr>
          <w:rFonts w:ascii="Arial" w:hAnsi="Arial" w:cs="Arial"/>
          <w:sz w:val="22"/>
          <w:szCs w:val="22"/>
        </w:rPr>
        <w:t>3.</w:t>
      </w:r>
      <w:r w:rsidRPr="00F16CCB">
        <w:rPr>
          <w:rFonts w:ascii="Arial" w:hAnsi="Arial" w:cs="Arial"/>
          <w:sz w:val="22"/>
          <w:szCs w:val="22"/>
        </w:rPr>
        <w:tab/>
        <w:t>To delegate to the Principal, as chief executive, authority for the academic, corporate, financial, estate and human resource</w:t>
      </w:r>
      <w:r>
        <w:rPr>
          <w:rFonts w:ascii="Arial" w:hAnsi="Arial" w:cs="Arial"/>
          <w:sz w:val="22"/>
          <w:szCs w:val="22"/>
        </w:rPr>
        <w:t>s</w:t>
      </w:r>
      <w:r w:rsidRPr="00F16CCB">
        <w:rPr>
          <w:rFonts w:ascii="Arial" w:hAnsi="Arial" w:cs="Arial"/>
          <w:sz w:val="22"/>
          <w:szCs w:val="22"/>
        </w:rPr>
        <w:t xml:space="preserve"> management of the College</w:t>
      </w:r>
      <w:r w:rsidRPr="00AB02E9">
        <w:rPr>
          <w:rFonts w:ascii="Arial" w:hAnsi="Arial" w:cs="Arial"/>
          <w:sz w:val="22"/>
          <w:szCs w:val="22"/>
        </w:rPr>
        <w:t>.  To establish and keep under regular review the policies, procedures and limits within such management functions as shall be undertaken by and under the authority of the Principal.</w:t>
      </w:r>
    </w:p>
    <w:p w:rsidR="004B32FC" w:rsidRPr="00F16CCB" w:rsidRDefault="004B32FC" w:rsidP="004B32FC">
      <w:pPr>
        <w:ind w:left="720" w:hanging="720"/>
        <w:jc w:val="both"/>
        <w:rPr>
          <w:rFonts w:ascii="Arial" w:hAnsi="Arial" w:cs="Arial"/>
          <w:sz w:val="22"/>
          <w:szCs w:val="22"/>
        </w:rPr>
      </w:pPr>
    </w:p>
    <w:p w:rsidR="004B32FC" w:rsidRPr="00F16CCB" w:rsidRDefault="004B32FC" w:rsidP="004B32FC">
      <w:pPr>
        <w:ind w:left="720" w:hanging="720"/>
        <w:jc w:val="both"/>
        <w:rPr>
          <w:rFonts w:ascii="Arial" w:hAnsi="Arial" w:cs="Arial"/>
          <w:sz w:val="22"/>
          <w:szCs w:val="22"/>
        </w:rPr>
      </w:pPr>
      <w:r w:rsidRPr="00F16CCB">
        <w:rPr>
          <w:rFonts w:ascii="Arial" w:hAnsi="Arial" w:cs="Arial"/>
          <w:sz w:val="22"/>
          <w:szCs w:val="22"/>
        </w:rPr>
        <w:t>4.</w:t>
      </w:r>
      <w:r w:rsidRPr="00F16CCB">
        <w:rPr>
          <w:rFonts w:ascii="Arial" w:hAnsi="Arial" w:cs="Arial"/>
          <w:sz w:val="22"/>
          <w:szCs w:val="22"/>
        </w:rPr>
        <w:tab/>
        <w:t>At such times as it may see fit, to require the Academic Board to provide evidence that the principles of academic governance provided for in</w:t>
      </w:r>
      <w:r w:rsidRPr="00F16CCB">
        <w:rPr>
          <w:rFonts w:ascii="Arial" w:hAnsi="Arial" w:cs="Arial"/>
          <w:b/>
          <w:sz w:val="22"/>
          <w:szCs w:val="22"/>
        </w:rPr>
        <w:t xml:space="preserve"> </w:t>
      </w:r>
      <w:r w:rsidRPr="00F16CCB">
        <w:rPr>
          <w:rFonts w:ascii="Arial" w:hAnsi="Arial" w:cs="Arial"/>
          <w:sz w:val="22"/>
          <w:szCs w:val="22"/>
        </w:rPr>
        <w:t>the Articles of Government</w:t>
      </w:r>
      <w:r>
        <w:rPr>
          <w:rFonts w:ascii="Arial" w:hAnsi="Arial" w:cs="Arial"/>
          <w:sz w:val="22"/>
          <w:szCs w:val="22"/>
        </w:rPr>
        <w:t xml:space="preserve">, </w:t>
      </w:r>
      <w:r w:rsidRPr="00C72DE5">
        <w:rPr>
          <w:rFonts w:ascii="Arial" w:hAnsi="Arial" w:cs="Arial"/>
          <w:sz w:val="22"/>
          <w:szCs w:val="22"/>
        </w:rPr>
        <w:t>including the preservation of academic freedom</w:t>
      </w:r>
      <w:r>
        <w:rPr>
          <w:rFonts w:ascii="Arial" w:hAnsi="Arial" w:cs="Arial"/>
          <w:sz w:val="22"/>
          <w:szCs w:val="22"/>
        </w:rPr>
        <w:t>,</w:t>
      </w:r>
      <w:r w:rsidRPr="00F16CCB">
        <w:rPr>
          <w:rFonts w:ascii="Arial" w:hAnsi="Arial" w:cs="Arial"/>
          <w:sz w:val="22"/>
          <w:szCs w:val="22"/>
        </w:rPr>
        <w:t xml:space="preserve"> are being properly upheld and exercised.</w:t>
      </w:r>
    </w:p>
    <w:p w:rsidR="004B32FC" w:rsidRPr="00F16CCB" w:rsidRDefault="004B32FC" w:rsidP="004B32FC">
      <w:pPr>
        <w:jc w:val="both"/>
        <w:rPr>
          <w:rStyle w:val="Strong"/>
          <w:rFonts w:ascii="Arial" w:hAnsi="Arial" w:cs="Arial"/>
          <w:b w:val="0"/>
          <w:bCs w:val="0"/>
          <w:sz w:val="22"/>
          <w:szCs w:val="22"/>
        </w:rPr>
      </w:pPr>
    </w:p>
    <w:p w:rsidR="004B32FC" w:rsidRPr="00F16CCB" w:rsidRDefault="004B32FC" w:rsidP="004B32FC">
      <w:pPr>
        <w:jc w:val="both"/>
        <w:rPr>
          <w:rFonts w:ascii="Arial" w:hAnsi="Arial" w:cs="Arial"/>
          <w:bCs/>
          <w:i/>
          <w:sz w:val="22"/>
          <w:szCs w:val="22"/>
        </w:rPr>
      </w:pPr>
      <w:r w:rsidRPr="00F16CCB">
        <w:rPr>
          <w:rStyle w:val="Strong"/>
          <w:rFonts w:ascii="Arial" w:hAnsi="Arial" w:cs="Arial"/>
          <w:i/>
          <w:sz w:val="22"/>
          <w:szCs w:val="22"/>
        </w:rPr>
        <w:t>Corporate Responsibilities</w:t>
      </w:r>
    </w:p>
    <w:p w:rsidR="004B32FC" w:rsidRPr="00F16CCB" w:rsidRDefault="004B32FC" w:rsidP="004B32FC">
      <w:pPr>
        <w:jc w:val="both"/>
        <w:rPr>
          <w:rFonts w:ascii="Arial" w:hAnsi="Arial" w:cs="Arial"/>
          <w:sz w:val="22"/>
          <w:szCs w:val="22"/>
        </w:rPr>
      </w:pPr>
    </w:p>
    <w:p w:rsidR="004B32FC" w:rsidRPr="00F16CCB" w:rsidRDefault="004B32FC" w:rsidP="004B32FC">
      <w:pPr>
        <w:ind w:left="720" w:hanging="720"/>
        <w:jc w:val="both"/>
        <w:rPr>
          <w:rFonts w:ascii="Arial" w:hAnsi="Arial" w:cs="Arial"/>
          <w:sz w:val="22"/>
          <w:szCs w:val="22"/>
        </w:rPr>
      </w:pPr>
      <w:r w:rsidRPr="00F16CCB">
        <w:rPr>
          <w:rFonts w:ascii="Arial" w:hAnsi="Arial" w:cs="Arial"/>
          <w:sz w:val="22"/>
          <w:szCs w:val="22"/>
        </w:rPr>
        <w:t>5.</w:t>
      </w:r>
      <w:r w:rsidRPr="00F16CCB">
        <w:rPr>
          <w:rFonts w:ascii="Arial" w:hAnsi="Arial" w:cs="Arial"/>
          <w:sz w:val="22"/>
          <w:szCs w:val="22"/>
        </w:rPr>
        <w:tab/>
        <w:t>To be the College's legal authority and, as such, to ensure that systems are in place for meeting the College's legal obligations, including those arising from contracts and other legal commitments made in the College’s name, and for meeting the conditions of grant imposed by public funding bodies supplying funds to the College.</w:t>
      </w:r>
    </w:p>
    <w:p w:rsidR="004B32FC" w:rsidRPr="00F16CCB" w:rsidRDefault="004B32FC" w:rsidP="004B32FC">
      <w:pPr>
        <w:jc w:val="both"/>
        <w:rPr>
          <w:rFonts w:ascii="Arial" w:hAnsi="Arial" w:cs="Arial"/>
          <w:sz w:val="22"/>
          <w:szCs w:val="22"/>
        </w:rPr>
      </w:pPr>
    </w:p>
    <w:p w:rsidR="004B32FC" w:rsidRPr="00F16CCB" w:rsidRDefault="004B32FC" w:rsidP="004B32FC">
      <w:pPr>
        <w:ind w:left="720" w:hanging="720"/>
        <w:jc w:val="both"/>
        <w:rPr>
          <w:rFonts w:ascii="Arial" w:hAnsi="Arial" w:cs="Arial"/>
          <w:sz w:val="22"/>
          <w:szCs w:val="22"/>
        </w:rPr>
      </w:pPr>
      <w:r w:rsidRPr="00F16CCB">
        <w:rPr>
          <w:rFonts w:ascii="Arial" w:hAnsi="Arial" w:cs="Arial"/>
          <w:sz w:val="22"/>
          <w:szCs w:val="22"/>
        </w:rPr>
        <w:t>6.</w:t>
      </w:r>
      <w:r w:rsidRPr="00F16CCB">
        <w:rPr>
          <w:rFonts w:ascii="Arial" w:hAnsi="Arial" w:cs="Arial"/>
          <w:sz w:val="22"/>
          <w:szCs w:val="22"/>
        </w:rPr>
        <w:tab/>
        <w:t>To act as trustee for any property, legacy, endowment, bequest or gift in support of the work and welfare of the College, and to fulfil the requirements and obligations of charity law as they apply to the College.</w:t>
      </w:r>
    </w:p>
    <w:p w:rsidR="004B32FC" w:rsidRPr="00F16CCB" w:rsidRDefault="004B32FC" w:rsidP="004B32FC">
      <w:pPr>
        <w:jc w:val="both"/>
        <w:rPr>
          <w:rFonts w:ascii="Arial" w:hAnsi="Arial" w:cs="Arial"/>
          <w:sz w:val="22"/>
          <w:szCs w:val="22"/>
        </w:rPr>
      </w:pPr>
    </w:p>
    <w:p w:rsidR="004B32FC" w:rsidRPr="00F16CCB" w:rsidRDefault="004B32FC" w:rsidP="004B32FC">
      <w:pPr>
        <w:ind w:left="720" w:hanging="720"/>
        <w:jc w:val="both"/>
        <w:rPr>
          <w:rFonts w:ascii="Arial" w:hAnsi="Arial" w:cs="Arial"/>
          <w:sz w:val="22"/>
          <w:szCs w:val="22"/>
        </w:rPr>
      </w:pPr>
      <w:r w:rsidRPr="00F16CCB">
        <w:rPr>
          <w:rFonts w:ascii="Arial" w:hAnsi="Arial" w:cs="Arial"/>
          <w:sz w:val="22"/>
          <w:szCs w:val="22"/>
        </w:rPr>
        <w:t>7.</w:t>
      </w:r>
      <w:r w:rsidRPr="00F16CCB">
        <w:rPr>
          <w:rFonts w:ascii="Arial" w:hAnsi="Arial" w:cs="Arial"/>
          <w:sz w:val="22"/>
          <w:szCs w:val="22"/>
        </w:rPr>
        <w:tab/>
        <w:t>To ensure that the College's constitution is followed at all times and that appropriate advice is available to enable this to happen.</w:t>
      </w:r>
    </w:p>
    <w:p w:rsidR="004B32FC" w:rsidRPr="00F16CCB" w:rsidRDefault="004B32FC" w:rsidP="004B32FC">
      <w:pPr>
        <w:jc w:val="both"/>
        <w:rPr>
          <w:rFonts w:ascii="Arial" w:hAnsi="Arial" w:cs="Arial"/>
          <w:sz w:val="22"/>
          <w:szCs w:val="22"/>
        </w:rPr>
      </w:pPr>
    </w:p>
    <w:p w:rsidR="004B32FC" w:rsidRPr="00F16CCB" w:rsidRDefault="004B32FC" w:rsidP="004B32FC">
      <w:pPr>
        <w:ind w:left="720" w:hanging="720"/>
        <w:jc w:val="both"/>
        <w:rPr>
          <w:rFonts w:ascii="Arial" w:hAnsi="Arial" w:cs="Arial"/>
          <w:sz w:val="22"/>
          <w:szCs w:val="22"/>
        </w:rPr>
      </w:pPr>
      <w:r w:rsidRPr="00F16CCB">
        <w:rPr>
          <w:rFonts w:ascii="Arial" w:hAnsi="Arial" w:cs="Arial"/>
          <w:sz w:val="22"/>
          <w:szCs w:val="22"/>
        </w:rPr>
        <w:t>8.</w:t>
      </w:r>
      <w:r w:rsidRPr="00F16CCB">
        <w:rPr>
          <w:rFonts w:ascii="Arial" w:hAnsi="Arial" w:cs="Arial"/>
          <w:sz w:val="22"/>
          <w:szCs w:val="22"/>
        </w:rPr>
        <w:tab/>
        <w:t xml:space="preserve">To be the employing authority for all staff in the </w:t>
      </w:r>
      <w:r w:rsidRPr="00AB02E9">
        <w:rPr>
          <w:rFonts w:ascii="Arial" w:hAnsi="Arial" w:cs="Arial"/>
          <w:sz w:val="22"/>
          <w:szCs w:val="22"/>
        </w:rPr>
        <w:t>College</w:t>
      </w:r>
      <w:r>
        <w:rPr>
          <w:rFonts w:ascii="Arial" w:hAnsi="Arial" w:cs="Arial"/>
          <w:sz w:val="22"/>
          <w:szCs w:val="22"/>
        </w:rPr>
        <w:t>,</w:t>
      </w:r>
      <w:r w:rsidRPr="00AB02E9">
        <w:rPr>
          <w:rFonts w:ascii="Arial" w:hAnsi="Arial" w:cs="Arial"/>
          <w:sz w:val="22"/>
          <w:szCs w:val="22"/>
        </w:rPr>
        <w:t xml:space="preserve"> and to be responsible for </w:t>
      </w:r>
      <w:r>
        <w:rPr>
          <w:rFonts w:ascii="Arial" w:hAnsi="Arial" w:cs="Arial"/>
          <w:sz w:val="22"/>
          <w:szCs w:val="22"/>
        </w:rPr>
        <w:t>ensuring compliance with employment and equality, diversity and inclusion legislation</w:t>
      </w:r>
      <w:r w:rsidRPr="00AB02E9">
        <w:rPr>
          <w:rFonts w:ascii="Arial" w:hAnsi="Arial" w:cs="Arial"/>
          <w:sz w:val="22"/>
          <w:szCs w:val="22"/>
        </w:rPr>
        <w:t>.</w:t>
      </w:r>
    </w:p>
    <w:p w:rsidR="004B32FC" w:rsidRPr="00F16CCB" w:rsidRDefault="004B32FC" w:rsidP="004B32FC">
      <w:pPr>
        <w:jc w:val="both"/>
        <w:rPr>
          <w:rFonts w:ascii="Arial" w:hAnsi="Arial" w:cs="Arial"/>
          <w:sz w:val="22"/>
          <w:szCs w:val="22"/>
        </w:rPr>
      </w:pPr>
    </w:p>
    <w:p w:rsidR="004B32FC" w:rsidRPr="00C72DE5" w:rsidRDefault="004B32FC" w:rsidP="004B32FC">
      <w:pPr>
        <w:ind w:left="720" w:hanging="720"/>
        <w:jc w:val="both"/>
        <w:rPr>
          <w:rFonts w:ascii="Arial" w:hAnsi="Arial" w:cs="Arial"/>
          <w:sz w:val="22"/>
          <w:szCs w:val="22"/>
        </w:rPr>
      </w:pPr>
      <w:r w:rsidRPr="00F16CCB">
        <w:rPr>
          <w:rFonts w:ascii="Arial" w:hAnsi="Arial" w:cs="Arial"/>
          <w:sz w:val="22"/>
          <w:szCs w:val="22"/>
        </w:rPr>
        <w:t>9.</w:t>
      </w:r>
      <w:r w:rsidRPr="00F16CCB">
        <w:rPr>
          <w:rFonts w:ascii="Arial" w:hAnsi="Arial" w:cs="Arial"/>
          <w:sz w:val="22"/>
          <w:szCs w:val="22"/>
        </w:rPr>
        <w:tab/>
        <w:t>To safeguard the good name and values of the College</w:t>
      </w:r>
      <w:r>
        <w:rPr>
          <w:rFonts w:ascii="Arial" w:hAnsi="Arial" w:cs="Arial"/>
          <w:sz w:val="22"/>
          <w:szCs w:val="22"/>
        </w:rPr>
        <w:t xml:space="preserve">, </w:t>
      </w:r>
      <w:r w:rsidRPr="00C72DE5">
        <w:rPr>
          <w:rFonts w:ascii="Arial" w:hAnsi="Arial" w:cs="Arial"/>
          <w:sz w:val="22"/>
          <w:szCs w:val="22"/>
        </w:rPr>
        <w:t>paying particular attention to the arrangements for managing reputational risk.</w:t>
      </w:r>
    </w:p>
    <w:p w:rsidR="004B32FC" w:rsidRPr="00C72DE5" w:rsidRDefault="004B32FC" w:rsidP="004B32FC">
      <w:pPr>
        <w:jc w:val="both"/>
        <w:rPr>
          <w:rStyle w:val="Strong"/>
          <w:rFonts w:ascii="Arial" w:hAnsi="Arial" w:cs="Arial"/>
          <w:b w:val="0"/>
          <w:bCs w:val="0"/>
          <w:sz w:val="22"/>
          <w:szCs w:val="22"/>
        </w:rPr>
      </w:pPr>
    </w:p>
    <w:p w:rsidR="004B32FC" w:rsidRPr="00C72DE5" w:rsidRDefault="004B32FC" w:rsidP="004B32FC">
      <w:pPr>
        <w:ind w:left="709" w:hanging="709"/>
        <w:jc w:val="both"/>
        <w:rPr>
          <w:rStyle w:val="Strong"/>
          <w:rFonts w:ascii="Arial" w:hAnsi="Arial" w:cs="Arial"/>
          <w:b w:val="0"/>
          <w:bCs w:val="0"/>
          <w:sz w:val="22"/>
          <w:szCs w:val="22"/>
        </w:rPr>
      </w:pPr>
      <w:r w:rsidRPr="004B32FC">
        <w:rPr>
          <w:rStyle w:val="Strong"/>
          <w:rFonts w:ascii="Arial" w:hAnsi="Arial" w:cs="Arial"/>
          <w:b w:val="0"/>
          <w:sz w:val="22"/>
          <w:szCs w:val="22"/>
        </w:rPr>
        <w:t>10.</w:t>
      </w:r>
      <w:r w:rsidRPr="004B32FC">
        <w:rPr>
          <w:rStyle w:val="Strong"/>
          <w:rFonts w:ascii="Arial" w:hAnsi="Arial" w:cs="Arial"/>
          <w:b w:val="0"/>
          <w:sz w:val="22"/>
          <w:szCs w:val="22"/>
        </w:rPr>
        <w:tab/>
        <w:t>To</w:t>
      </w:r>
      <w:r w:rsidRPr="00C72DE5">
        <w:rPr>
          <w:rStyle w:val="Strong"/>
          <w:rFonts w:ascii="Arial" w:hAnsi="Arial" w:cs="Arial"/>
          <w:sz w:val="22"/>
          <w:szCs w:val="22"/>
        </w:rPr>
        <w:t xml:space="preserve"> </w:t>
      </w:r>
      <w:r w:rsidRPr="00C72DE5">
        <w:rPr>
          <w:rFonts w:ascii="Arial" w:hAnsi="Arial" w:cs="Arial"/>
          <w:sz w:val="22"/>
          <w:szCs w:val="22"/>
        </w:rPr>
        <w:t>take such steps as are reasonably practical to ensure that freedom of speech within the law is secured within the College.</w:t>
      </w:r>
    </w:p>
    <w:p w:rsidR="004B32FC" w:rsidRPr="00F16CCB" w:rsidRDefault="004B32FC" w:rsidP="004B32FC">
      <w:pPr>
        <w:jc w:val="both"/>
        <w:rPr>
          <w:rStyle w:val="Strong"/>
          <w:rFonts w:ascii="Arial" w:hAnsi="Arial" w:cs="Arial"/>
          <w:b w:val="0"/>
          <w:bCs w:val="0"/>
          <w:sz w:val="22"/>
          <w:szCs w:val="22"/>
        </w:rPr>
      </w:pPr>
    </w:p>
    <w:p w:rsidR="004B32FC" w:rsidRPr="00F16CCB" w:rsidRDefault="004B32FC" w:rsidP="004B32FC">
      <w:pPr>
        <w:jc w:val="both"/>
        <w:rPr>
          <w:rFonts w:ascii="Arial" w:hAnsi="Arial" w:cs="Arial"/>
          <w:bCs/>
          <w:i/>
          <w:sz w:val="22"/>
          <w:szCs w:val="22"/>
        </w:rPr>
      </w:pPr>
      <w:r w:rsidRPr="00F16CCB">
        <w:rPr>
          <w:rStyle w:val="Strong"/>
          <w:rFonts w:ascii="Arial" w:hAnsi="Arial" w:cs="Arial"/>
          <w:i/>
          <w:sz w:val="22"/>
          <w:szCs w:val="22"/>
        </w:rPr>
        <w:t>Controls, Accountability and Effectiveness</w:t>
      </w:r>
    </w:p>
    <w:p w:rsidR="004B32FC" w:rsidRPr="00F16CCB" w:rsidRDefault="004B32FC" w:rsidP="004B32FC">
      <w:pPr>
        <w:jc w:val="both"/>
        <w:rPr>
          <w:rFonts w:ascii="Arial" w:hAnsi="Arial" w:cs="Arial"/>
          <w:sz w:val="22"/>
          <w:szCs w:val="22"/>
        </w:rPr>
      </w:pPr>
    </w:p>
    <w:p w:rsidR="004B32FC" w:rsidRPr="00F16CCB" w:rsidRDefault="004B32FC" w:rsidP="004B32FC">
      <w:pPr>
        <w:ind w:left="720" w:hanging="720"/>
        <w:jc w:val="both"/>
        <w:rPr>
          <w:rFonts w:ascii="Arial" w:hAnsi="Arial" w:cs="Arial"/>
          <w:sz w:val="22"/>
          <w:szCs w:val="22"/>
        </w:rPr>
      </w:pPr>
      <w:r w:rsidRPr="00F16CCB">
        <w:rPr>
          <w:rFonts w:ascii="Arial" w:hAnsi="Arial" w:cs="Arial"/>
          <w:sz w:val="22"/>
          <w:szCs w:val="22"/>
        </w:rPr>
        <w:t>1</w:t>
      </w:r>
      <w:r>
        <w:rPr>
          <w:rFonts w:ascii="Arial" w:hAnsi="Arial" w:cs="Arial"/>
          <w:sz w:val="22"/>
          <w:szCs w:val="22"/>
        </w:rPr>
        <w:t>1</w:t>
      </w:r>
      <w:r w:rsidRPr="00F16CCB">
        <w:rPr>
          <w:rFonts w:ascii="Arial" w:hAnsi="Arial" w:cs="Arial"/>
          <w:sz w:val="22"/>
          <w:szCs w:val="22"/>
        </w:rPr>
        <w:t>.</w:t>
      </w:r>
      <w:r w:rsidRPr="00F16CCB">
        <w:rPr>
          <w:rFonts w:ascii="Arial" w:hAnsi="Arial" w:cs="Arial"/>
          <w:sz w:val="22"/>
          <w:szCs w:val="22"/>
        </w:rPr>
        <w:tab/>
        <w:t>To be the principal financial and business authority of the College, to ensure that proper books of account are kept, to approve the annual budget and financial statements, and to have overall responsibility for the College's assets, property and estate and their use.</w:t>
      </w:r>
    </w:p>
    <w:p w:rsidR="004B32FC" w:rsidRPr="00F16CCB" w:rsidRDefault="004B32FC" w:rsidP="004B32FC">
      <w:pPr>
        <w:jc w:val="both"/>
        <w:rPr>
          <w:rFonts w:ascii="Arial" w:hAnsi="Arial" w:cs="Arial"/>
          <w:sz w:val="22"/>
          <w:szCs w:val="22"/>
        </w:rPr>
      </w:pPr>
    </w:p>
    <w:p w:rsidR="004B32FC" w:rsidRPr="00F16CCB" w:rsidRDefault="004B32FC" w:rsidP="004B32FC">
      <w:pPr>
        <w:ind w:left="720" w:hanging="720"/>
        <w:jc w:val="both"/>
        <w:rPr>
          <w:rFonts w:ascii="Arial" w:hAnsi="Arial" w:cs="Arial"/>
          <w:sz w:val="22"/>
          <w:szCs w:val="22"/>
        </w:rPr>
      </w:pPr>
      <w:r w:rsidRPr="00F16CCB">
        <w:rPr>
          <w:rFonts w:ascii="Arial" w:hAnsi="Arial" w:cs="Arial"/>
          <w:sz w:val="22"/>
          <w:szCs w:val="22"/>
        </w:rPr>
        <w:t>1</w:t>
      </w:r>
      <w:r>
        <w:rPr>
          <w:rFonts w:ascii="Arial" w:hAnsi="Arial" w:cs="Arial"/>
          <w:sz w:val="22"/>
          <w:szCs w:val="22"/>
        </w:rPr>
        <w:t>2</w:t>
      </w:r>
      <w:r w:rsidRPr="00F16CCB">
        <w:rPr>
          <w:rFonts w:ascii="Arial" w:hAnsi="Arial" w:cs="Arial"/>
          <w:sz w:val="22"/>
          <w:szCs w:val="22"/>
        </w:rPr>
        <w:t>.</w:t>
      </w:r>
      <w:r w:rsidRPr="00F16CCB">
        <w:rPr>
          <w:rFonts w:ascii="Arial" w:hAnsi="Arial" w:cs="Arial"/>
          <w:sz w:val="22"/>
          <w:szCs w:val="22"/>
        </w:rPr>
        <w:tab/>
        <w:t>To ensure the establishment and monitoring of systems of control and accountability, including financial and operational controls and risk assessment and management, so as to maintain the solvency of the College and safeguard its assets.</w:t>
      </w:r>
    </w:p>
    <w:p w:rsidR="004B32FC" w:rsidRPr="00F16CCB" w:rsidRDefault="004B32FC" w:rsidP="004B32FC">
      <w:pPr>
        <w:jc w:val="both"/>
        <w:rPr>
          <w:rFonts w:ascii="Arial" w:hAnsi="Arial" w:cs="Arial"/>
          <w:sz w:val="22"/>
          <w:szCs w:val="22"/>
        </w:rPr>
      </w:pPr>
    </w:p>
    <w:p w:rsidR="004B32FC" w:rsidRPr="00F16CCB" w:rsidRDefault="004B32FC" w:rsidP="004B32FC">
      <w:pPr>
        <w:ind w:left="720" w:hanging="720"/>
        <w:jc w:val="both"/>
        <w:rPr>
          <w:rFonts w:ascii="Arial" w:hAnsi="Arial" w:cs="Arial"/>
          <w:sz w:val="22"/>
          <w:szCs w:val="22"/>
        </w:rPr>
      </w:pPr>
      <w:r w:rsidRPr="00F16CCB">
        <w:rPr>
          <w:rFonts w:ascii="Arial" w:hAnsi="Arial" w:cs="Arial"/>
          <w:sz w:val="22"/>
          <w:szCs w:val="22"/>
        </w:rPr>
        <w:t>1</w:t>
      </w:r>
      <w:r>
        <w:rPr>
          <w:rFonts w:ascii="Arial" w:hAnsi="Arial" w:cs="Arial"/>
          <w:sz w:val="22"/>
          <w:szCs w:val="22"/>
        </w:rPr>
        <w:t>3</w:t>
      </w:r>
      <w:r w:rsidRPr="00F16CCB">
        <w:rPr>
          <w:rFonts w:ascii="Arial" w:hAnsi="Arial" w:cs="Arial"/>
          <w:sz w:val="22"/>
          <w:szCs w:val="22"/>
        </w:rPr>
        <w:t>.</w:t>
      </w:r>
      <w:r w:rsidRPr="00F16CCB">
        <w:rPr>
          <w:rFonts w:ascii="Arial" w:hAnsi="Arial" w:cs="Arial"/>
          <w:sz w:val="22"/>
          <w:szCs w:val="22"/>
        </w:rPr>
        <w:tab/>
        <w:t>To ensure that processes are in place to monitor and evaluate the performance and effectiveness of the College against approved plans and key performance indicators, which should be benchmarked against other comparable institutions, wherever possible.</w:t>
      </w:r>
    </w:p>
    <w:p w:rsidR="004B32FC" w:rsidRPr="00F16CCB" w:rsidRDefault="004B32FC" w:rsidP="004B32FC">
      <w:pPr>
        <w:jc w:val="both"/>
        <w:rPr>
          <w:rFonts w:ascii="Arial" w:hAnsi="Arial" w:cs="Arial"/>
          <w:sz w:val="22"/>
          <w:szCs w:val="22"/>
        </w:rPr>
      </w:pPr>
    </w:p>
    <w:p w:rsidR="004B32FC" w:rsidRPr="00F16CCB" w:rsidRDefault="004B32FC" w:rsidP="004B32FC">
      <w:pPr>
        <w:ind w:left="720" w:hanging="720"/>
        <w:jc w:val="both"/>
        <w:rPr>
          <w:rFonts w:ascii="Arial" w:hAnsi="Arial" w:cs="Arial"/>
          <w:sz w:val="22"/>
          <w:szCs w:val="22"/>
        </w:rPr>
      </w:pPr>
      <w:r w:rsidRPr="00F16CCB">
        <w:rPr>
          <w:rFonts w:ascii="Arial" w:hAnsi="Arial" w:cs="Arial"/>
          <w:sz w:val="22"/>
          <w:szCs w:val="22"/>
        </w:rPr>
        <w:t>1</w:t>
      </w:r>
      <w:r>
        <w:rPr>
          <w:rFonts w:ascii="Arial" w:hAnsi="Arial" w:cs="Arial"/>
          <w:sz w:val="22"/>
          <w:szCs w:val="22"/>
        </w:rPr>
        <w:t>4</w:t>
      </w:r>
      <w:r w:rsidRPr="00F16CCB">
        <w:rPr>
          <w:rFonts w:ascii="Arial" w:hAnsi="Arial" w:cs="Arial"/>
          <w:sz w:val="22"/>
          <w:szCs w:val="22"/>
        </w:rPr>
        <w:t>.</w:t>
      </w:r>
      <w:r w:rsidRPr="00F16CCB">
        <w:rPr>
          <w:rFonts w:ascii="Arial" w:hAnsi="Arial" w:cs="Arial"/>
          <w:sz w:val="22"/>
          <w:szCs w:val="22"/>
        </w:rPr>
        <w:tab/>
      </w:r>
      <w:r w:rsidRPr="002A1446">
        <w:rPr>
          <w:rFonts w:ascii="Arial" w:hAnsi="Arial" w:cs="Arial"/>
          <w:sz w:val="22"/>
          <w:szCs w:val="22"/>
        </w:rPr>
        <w:t xml:space="preserve">To ensure that arrangements are in place to promote the proper management of the requirements of safeguarding, health and safety, equality and diversity, counter-terrorism (the </w:t>
      </w:r>
      <w:r w:rsidRPr="002A1446">
        <w:rPr>
          <w:rFonts w:ascii="Arial" w:hAnsi="Arial" w:cs="Arial"/>
          <w:i/>
          <w:sz w:val="22"/>
          <w:szCs w:val="22"/>
        </w:rPr>
        <w:t>Prevent</w:t>
      </w:r>
      <w:r w:rsidRPr="002A1446">
        <w:rPr>
          <w:rFonts w:ascii="Arial" w:hAnsi="Arial" w:cs="Arial"/>
          <w:sz w:val="22"/>
          <w:szCs w:val="22"/>
        </w:rPr>
        <w:t xml:space="preserve"> Strategy)</w:t>
      </w:r>
      <w:r>
        <w:rPr>
          <w:rFonts w:ascii="Arial" w:hAnsi="Arial" w:cs="Arial"/>
          <w:sz w:val="22"/>
          <w:szCs w:val="22"/>
        </w:rPr>
        <w:t xml:space="preserve"> and </w:t>
      </w:r>
      <w:r w:rsidRPr="00C72DE5">
        <w:rPr>
          <w:rFonts w:ascii="Arial" w:hAnsi="Arial" w:cs="Arial"/>
          <w:sz w:val="22"/>
          <w:szCs w:val="22"/>
        </w:rPr>
        <w:t>freedom of speech</w:t>
      </w:r>
      <w:r w:rsidRPr="002A1446">
        <w:rPr>
          <w:rFonts w:ascii="Arial" w:hAnsi="Arial" w:cs="Arial"/>
          <w:sz w:val="22"/>
          <w:szCs w:val="22"/>
        </w:rPr>
        <w:t xml:space="preserve"> legislation from </w:t>
      </w:r>
      <w:smartTag w:uri="urn:schemas-microsoft-com:office:smarttags" w:element="PersonName">
        <w:r w:rsidRPr="002A1446">
          <w:rPr>
            <w:rFonts w:ascii="Arial" w:hAnsi="Arial" w:cs="Arial"/>
            <w:sz w:val="22"/>
            <w:szCs w:val="22"/>
          </w:rPr>
          <w:t>tim</w:t>
        </w:r>
      </w:smartTag>
      <w:r w:rsidRPr="002A1446">
        <w:rPr>
          <w:rFonts w:ascii="Arial" w:hAnsi="Arial" w:cs="Arial"/>
          <w:sz w:val="22"/>
          <w:szCs w:val="22"/>
        </w:rPr>
        <w:t xml:space="preserve">e to </w:t>
      </w:r>
      <w:smartTag w:uri="urn:schemas-microsoft-com:office:smarttags" w:element="PersonName">
        <w:r w:rsidRPr="002A1446">
          <w:rPr>
            <w:rFonts w:ascii="Arial" w:hAnsi="Arial" w:cs="Arial"/>
            <w:sz w:val="22"/>
            <w:szCs w:val="22"/>
          </w:rPr>
          <w:t>tim</w:t>
        </w:r>
      </w:smartTag>
      <w:r w:rsidRPr="002A1446">
        <w:rPr>
          <w:rFonts w:ascii="Arial" w:hAnsi="Arial" w:cs="Arial"/>
          <w:sz w:val="22"/>
          <w:szCs w:val="22"/>
        </w:rPr>
        <w:t xml:space="preserve">e in force, and to </w:t>
      </w:r>
      <w:r>
        <w:rPr>
          <w:rFonts w:ascii="Arial" w:hAnsi="Arial" w:cs="Arial"/>
          <w:sz w:val="22"/>
          <w:szCs w:val="22"/>
        </w:rPr>
        <w:t>monitor</w:t>
      </w:r>
      <w:r w:rsidRPr="002A1446">
        <w:rPr>
          <w:rFonts w:ascii="Arial" w:hAnsi="Arial" w:cs="Arial"/>
          <w:sz w:val="22"/>
          <w:szCs w:val="22"/>
        </w:rPr>
        <w:t xml:space="preserve"> their effectiveness.</w:t>
      </w:r>
    </w:p>
    <w:p w:rsidR="004B32FC" w:rsidRPr="00F16CCB" w:rsidRDefault="004B32FC" w:rsidP="004B32FC">
      <w:pPr>
        <w:jc w:val="both"/>
        <w:rPr>
          <w:rFonts w:ascii="Arial" w:hAnsi="Arial" w:cs="Arial"/>
          <w:sz w:val="22"/>
          <w:szCs w:val="22"/>
        </w:rPr>
      </w:pPr>
    </w:p>
    <w:p w:rsidR="004B32FC" w:rsidRPr="00F16CCB" w:rsidRDefault="004B32FC" w:rsidP="004B32FC">
      <w:pPr>
        <w:ind w:left="720" w:hanging="720"/>
        <w:jc w:val="both"/>
        <w:rPr>
          <w:rFonts w:ascii="Arial" w:hAnsi="Arial" w:cs="Arial"/>
          <w:sz w:val="22"/>
          <w:szCs w:val="22"/>
        </w:rPr>
      </w:pPr>
      <w:r w:rsidRPr="00F16CCB">
        <w:rPr>
          <w:rFonts w:ascii="Arial" w:hAnsi="Arial" w:cs="Arial"/>
          <w:sz w:val="22"/>
          <w:szCs w:val="22"/>
        </w:rPr>
        <w:t>1</w:t>
      </w:r>
      <w:r>
        <w:rPr>
          <w:rFonts w:ascii="Arial" w:hAnsi="Arial" w:cs="Arial"/>
          <w:sz w:val="22"/>
          <w:szCs w:val="22"/>
        </w:rPr>
        <w:t>5</w:t>
      </w:r>
      <w:r w:rsidRPr="00F16CCB">
        <w:rPr>
          <w:rFonts w:ascii="Arial" w:hAnsi="Arial" w:cs="Arial"/>
          <w:sz w:val="22"/>
          <w:szCs w:val="22"/>
        </w:rPr>
        <w:t>.</w:t>
      </w:r>
      <w:r w:rsidRPr="00F16CCB">
        <w:rPr>
          <w:rFonts w:ascii="Arial" w:hAnsi="Arial" w:cs="Arial"/>
          <w:sz w:val="22"/>
          <w:szCs w:val="22"/>
        </w:rPr>
        <w:tab/>
        <w:t xml:space="preserve">To make such provision as it may from time to time see fit for </w:t>
      </w:r>
      <w:r>
        <w:rPr>
          <w:rFonts w:ascii="Arial" w:hAnsi="Arial" w:cs="Arial"/>
          <w:sz w:val="22"/>
          <w:szCs w:val="22"/>
        </w:rPr>
        <w:t xml:space="preserve">suitable learning and teaching space for students, </w:t>
      </w:r>
      <w:r w:rsidRPr="00F16CCB">
        <w:rPr>
          <w:rFonts w:ascii="Arial" w:hAnsi="Arial" w:cs="Arial"/>
          <w:sz w:val="22"/>
          <w:szCs w:val="22"/>
        </w:rPr>
        <w:t>and, in consultation with the Academic Board, for their general welfare.</w:t>
      </w:r>
    </w:p>
    <w:p w:rsidR="004B32FC" w:rsidRPr="00F16CCB" w:rsidRDefault="004B32FC" w:rsidP="004B32FC">
      <w:pPr>
        <w:jc w:val="both"/>
        <w:rPr>
          <w:rFonts w:ascii="Arial" w:hAnsi="Arial" w:cs="Arial"/>
          <w:sz w:val="22"/>
          <w:szCs w:val="22"/>
        </w:rPr>
      </w:pPr>
    </w:p>
    <w:p w:rsidR="004B32FC" w:rsidRPr="00F16CCB" w:rsidRDefault="004B32FC" w:rsidP="004B32FC">
      <w:pPr>
        <w:ind w:left="720" w:hanging="720"/>
        <w:jc w:val="both"/>
        <w:rPr>
          <w:rFonts w:ascii="Arial" w:hAnsi="Arial" w:cs="Arial"/>
          <w:sz w:val="22"/>
          <w:szCs w:val="22"/>
        </w:rPr>
      </w:pPr>
      <w:r w:rsidRPr="00F16CCB">
        <w:rPr>
          <w:rFonts w:ascii="Arial" w:hAnsi="Arial" w:cs="Arial"/>
          <w:sz w:val="22"/>
          <w:szCs w:val="22"/>
        </w:rPr>
        <w:t>1</w:t>
      </w:r>
      <w:r>
        <w:rPr>
          <w:rFonts w:ascii="Arial" w:hAnsi="Arial" w:cs="Arial"/>
          <w:sz w:val="22"/>
          <w:szCs w:val="22"/>
        </w:rPr>
        <w:t>6</w:t>
      </w:r>
      <w:r w:rsidRPr="00F16CCB">
        <w:rPr>
          <w:rFonts w:ascii="Arial" w:hAnsi="Arial" w:cs="Arial"/>
          <w:sz w:val="22"/>
          <w:szCs w:val="22"/>
        </w:rPr>
        <w:t>.</w:t>
      </w:r>
      <w:r w:rsidRPr="00F16CCB">
        <w:rPr>
          <w:rFonts w:ascii="Arial" w:hAnsi="Arial" w:cs="Arial"/>
          <w:sz w:val="22"/>
          <w:szCs w:val="22"/>
        </w:rPr>
        <w:tab/>
        <w:t>To ensure that procedures are in place for dealing with internal grievances, conflicts of interest and public interest disclosure</w:t>
      </w:r>
      <w:r>
        <w:rPr>
          <w:rFonts w:ascii="Arial" w:hAnsi="Arial" w:cs="Arial"/>
          <w:sz w:val="22"/>
          <w:szCs w:val="22"/>
        </w:rPr>
        <w:t>, and to monitor their effectiveness</w:t>
      </w:r>
      <w:r w:rsidRPr="00F16CCB">
        <w:rPr>
          <w:rFonts w:ascii="Arial" w:hAnsi="Arial" w:cs="Arial"/>
          <w:sz w:val="22"/>
          <w:szCs w:val="22"/>
        </w:rPr>
        <w:t>.</w:t>
      </w:r>
    </w:p>
    <w:p w:rsidR="004B32FC" w:rsidRPr="00F16CCB" w:rsidRDefault="004B32FC" w:rsidP="004B32FC">
      <w:pPr>
        <w:jc w:val="both"/>
        <w:rPr>
          <w:rFonts w:ascii="Arial" w:hAnsi="Arial" w:cs="Arial"/>
          <w:sz w:val="22"/>
          <w:szCs w:val="22"/>
        </w:rPr>
      </w:pPr>
    </w:p>
    <w:p w:rsidR="004B32FC" w:rsidRPr="00F16CCB" w:rsidRDefault="004B32FC" w:rsidP="004B32FC">
      <w:pPr>
        <w:ind w:left="720" w:hanging="720"/>
        <w:jc w:val="both"/>
        <w:rPr>
          <w:rFonts w:ascii="Arial" w:hAnsi="Arial" w:cs="Arial"/>
          <w:sz w:val="22"/>
          <w:szCs w:val="22"/>
        </w:rPr>
      </w:pPr>
      <w:r w:rsidRPr="00F16CCB">
        <w:rPr>
          <w:rFonts w:ascii="Arial" w:hAnsi="Arial" w:cs="Arial"/>
          <w:sz w:val="22"/>
          <w:szCs w:val="22"/>
        </w:rPr>
        <w:t>1</w:t>
      </w:r>
      <w:r>
        <w:rPr>
          <w:rFonts w:ascii="Arial" w:hAnsi="Arial" w:cs="Arial"/>
          <w:sz w:val="22"/>
          <w:szCs w:val="22"/>
        </w:rPr>
        <w:t>7</w:t>
      </w:r>
      <w:r w:rsidRPr="00F16CCB">
        <w:rPr>
          <w:rFonts w:ascii="Arial" w:hAnsi="Arial" w:cs="Arial"/>
          <w:sz w:val="22"/>
          <w:szCs w:val="22"/>
        </w:rPr>
        <w:t>.</w:t>
      </w:r>
      <w:r w:rsidRPr="00F16CCB">
        <w:rPr>
          <w:rFonts w:ascii="Arial" w:hAnsi="Arial" w:cs="Arial"/>
          <w:sz w:val="22"/>
          <w:szCs w:val="22"/>
        </w:rPr>
        <w:tab/>
      </w:r>
      <w:r w:rsidRPr="00C72DE5">
        <w:rPr>
          <w:rFonts w:ascii="Arial" w:hAnsi="Arial" w:cs="Arial"/>
          <w:sz w:val="22"/>
          <w:szCs w:val="22"/>
        </w:rPr>
        <w:t>To establish processes to monitor and evaluate the performance and effectiveness of the Board of Governors and its committees and to ensure that business is conducted in as open a manner as possible, in accordance with best practice espoused by the Committee of University Chairs (CUC) in its ‘Higher Education Code of Governance’ and with the principles of public life drawn up by the Committee on Standards in Public Life</w:t>
      </w:r>
      <w:r w:rsidRPr="00F16CCB">
        <w:rPr>
          <w:rFonts w:ascii="Arial" w:hAnsi="Arial" w:cs="Arial"/>
          <w:sz w:val="22"/>
          <w:szCs w:val="22"/>
        </w:rPr>
        <w:t>.</w:t>
      </w:r>
    </w:p>
    <w:p w:rsidR="004B32FC" w:rsidRPr="00F16CCB" w:rsidRDefault="004B32FC" w:rsidP="004B32FC">
      <w:pPr>
        <w:jc w:val="both"/>
        <w:rPr>
          <w:rFonts w:ascii="Arial" w:hAnsi="Arial" w:cs="Arial"/>
          <w:sz w:val="22"/>
          <w:szCs w:val="22"/>
        </w:rPr>
      </w:pPr>
    </w:p>
    <w:p w:rsidR="004B32FC" w:rsidRPr="00F16CCB" w:rsidRDefault="004B32FC" w:rsidP="004B32FC">
      <w:pPr>
        <w:ind w:left="709" w:hanging="709"/>
        <w:rPr>
          <w:rStyle w:val="Strong"/>
          <w:rFonts w:ascii="Arial" w:hAnsi="Arial" w:cs="Arial"/>
          <w:b w:val="0"/>
          <w:bCs w:val="0"/>
          <w:sz w:val="22"/>
          <w:szCs w:val="22"/>
        </w:rPr>
      </w:pPr>
      <w:r w:rsidRPr="00AB02E9">
        <w:rPr>
          <w:rFonts w:ascii="Arial" w:hAnsi="Arial" w:cs="Arial"/>
          <w:sz w:val="22"/>
          <w:szCs w:val="22"/>
        </w:rPr>
        <w:t>1</w:t>
      </w:r>
      <w:r>
        <w:rPr>
          <w:rFonts w:ascii="Arial" w:hAnsi="Arial" w:cs="Arial"/>
          <w:sz w:val="22"/>
          <w:szCs w:val="22"/>
        </w:rPr>
        <w:t>8</w:t>
      </w:r>
      <w:r w:rsidRPr="00AB02E9">
        <w:rPr>
          <w:rFonts w:ascii="Arial" w:hAnsi="Arial" w:cs="Arial"/>
          <w:sz w:val="22"/>
          <w:szCs w:val="22"/>
        </w:rPr>
        <w:t>.</w:t>
      </w:r>
      <w:r w:rsidRPr="00AB02E9">
        <w:rPr>
          <w:rFonts w:ascii="Arial" w:hAnsi="Arial" w:cs="Arial"/>
          <w:sz w:val="22"/>
          <w:szCs w:val="22"/>
        </w:rPr>
        <w:tab/>
        <w:t xml:space="preserve">To appoint a </w:t>
      </w:r>
      <w:r>
        <w:rPr>
          <w:rFonts w:ascii="Arial" w:hAnsi="Arial" w:cs="Arial"/>
          <w:sz w:val="22"/>
          <w:szCs w:val="22"/>
        </w:rPr>
        <w:t>Clerk</w:t>
      </w:r>
      <w:r w:rsidRPr="00AB02E9">
        <w:rPr>
          <w:rFonts w:ascii="Arial" w:hAnsi="Arial" w:cs="Arial"/>
          <w:sz w:val="22"/>
          <w:szCs w:val="22"/>
        </w:rPr>
        <w:t xml:space="preserve"> to the </w:t>
      </w:r>
      <w:r>
        <w:rPr>
          <w:rFonts w:ascii="Arial" w:hAnsi="Arial" w:cs="Arial"/>
          <w:sz w:val="22"/>
          <w:szCs w:val="22"/>
        </w:rPr>
        <w:t>Board of Governors</w:t>
      </w:r>
      <w:r w:rsidRPr="00AB02E9">
        <w:rPr>
          <w:rFonts w:ascii="Arial" w:hAnsi="Arial" w:cs="Arial"/>
          <w:sz w:val="22"/>
          <w:szCs w:val="22"/>
        </w:rPr>
        <w:t xml:space="preserve"> and to ensure that, if the person appointed has managerial responsibilities in the College, there is an appropriate separation in the lines of accountability.</w:t>
      </w:r>
    </w:p>
    <w:p w:rsidR="0094270C" w:rsidRPr="00265CA9" w:rsidRDefault="0094270C" w:rsidP="004B32FC">
      <w:pPr>
        <w:jc w:val="both"/>
        <w:rPr>
          <w:rStyle w:val="Strong"/>
          <w:rFonts w:ascii="Arial" w:hAnsi="Arial" w:cs="Arial"/>
          <w:b w:val="0"/>
          <w:bCs w:val="0"/>
          <w:i/>
          <w:sz w:val="16"/>
          <w:szCs w:val="22"/>
        </w:rPr>
      </w:pPr>
      <w:bookmarkStart w:id="0" w:name="_GoBack"/>
      <w:bookmarkEnd w:id="0"/>
    </w:p>
    <w:sectPr w:rsidR="0094270C" w:rsidRPr="00265CA9" w:rsidSect="00684524">
      <w:headerReference w:type="default" r:id="rId6"/>
      <w:pgSz w:w="12240" w:h="15840"/>
      <w:pgMar w:top="1418" w:right="1247" w:bottom="1418" w:left="1247"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A81" w:rsidRDefault="002F4A81" w:rsidP="00C02FB6">
      <w:r>
        <w:separator/>
      </w:r>
    </w:p>
  </w:endnote>
  <w:endnote w:type="continuationSeparator" w:id="0">
    <w:p w:rsidR="002F4A81" w:rsidRDefault="002F4A81" w:rsidP="00C0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A81" w:rsidRDefault="002F4A81" w:rsidP="00C02FB6">
      <w:r>
        <w:separator/>
      </w:r>
    </w:p>
  </w:footnote>
  <w:footnote w:type="continuationSeparator" w:id="0">
    <w:p w:rsidR="002F4A81" w:rsidRDefault="002F4A81" w:rsidP="00C02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B6" w:rsidRPr="00C02FB6" w:rsidRDefault="00C02FB6" w:rsidP="00C02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A1"/>
    <w:rsid w:val="000B6231"/>
    <w:rsid w:val="001A3E30"/>
    <w:rsid w:val="0024434D"/>
    <w:rsid w:val="00261C8B"/>
    <w:rsid w:val="00265CA9"/>
    <w:rsid w:val="002A1446"/>
    <w:rsid w:val="002F1A83"/>
    <w:rsid w:val="002F4A81"/>
    <w:rsid w:val="00354825"/>
    <w:rsid w:val="003E4005"/>
    <w:rsid w:val="00402AA1"/>
    <w:rsid w:val="00411C38"/>
    <w:rsid w:val="00416DD7"/>
    <w:rsid w:val="004B32FC"/>
    <w:rsid w:val="004E0986"/>
    <w:rsid w:val="00557FA5"/>
    <w:rsid w:val="00564EC3"/>
    <w:rsid w:val="00606904"/>
    <w:rsid w:val="00673FAF"/>
    <w:rsid w:val="00684524"/>
    <w:rsid w:val="0072393E"/>
    <w:rsid w:val="00745FB8"/>
    <w:rsid w:val="007647D1"/>
    <w:rsid w:val="007A1CBB"/>
    <w:rsid w:val="00842C8A"/>
    <w:rsid w:val="009139B4"/>
    <w:rsid w:val="0094270C"/>
    <w:rsid w:val="0095759D"/>
    <w:rsid w:val="009B5F42"/>
    <w:rsid w:val="009C7D19"/>
    <w:rsid w:val="00A12DF4"/>
    <w:rsid w:val="00A416A1"/>
    <w:rsid w:val="00AB02E9"/>
    <w:rsid w:val="00AB58BF"/>
    <w:rsid w:val="00AB77F0"/>
    <w:rsid w:val="00BC2B09"/>
    <w:rsid w:val="00C02FB6"/>
    <w:rsid w:val="00C85ABF"/>
    <w:rsid w:val="00CC2039"/>
    <w:rsid w:val="00D204F4"/>
    <w:rsid w:val="00D31ECE"/>
    <w:rsid w:val="00D458F2"/>
    <w:rsid w:val="00D73380"/>
    <w:rsid w:val="00E915F8"/>
    <w:rsid w:val="00F15916"/>
    <w:rsid w:val="00F16CCB"/>
    <w:rsid w:val="00F9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B939F74-59CB-4541-A303-75CED74D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16A1"/>
    <w:pPr>
      <w:spacing w:before="100" w:beforeAutospacing="1" w:after="100" w:afterAutospacing="1" w:line="336" w:lineRule="auto"/>
    </w:pPr>
  </w:style>
  <w:style w:type="character" w:styleId="Strong">
    <w:name w:val="Strong"/>
    <w:qFormat/>
    <w:rsid w:val="00A416A1"/>
    <w:rPr>
      <w:b/>
      <w:bCs/>
    </w:rPr>
  </w:style>
  <w:style w:type="character" w:styleId="Emphasis">
    <w:name w:val="Emphasis"/>
    <w:qFormat/>
    <w:rsid w:val="00A416A1"/>
    <w:rPr>
      <w:i/>
      <w:iCs/>
    </w:rPr>
  </w:style>
  <w:style w:type="paragraph" w:styleId="Header">
    <w:name w:val="header"/>
    <w:basedOn w:val="Normal"/>
    <w:link w:val="HeaderChar"/>
    <w:uiPriority w:val="99"/>
    <w:rsid w:val="00C02FB6"/>
    <w:pPr>
      <w:tabs>
        <w:tab w:val="center" w:pos="4513"/>
        <w:tab w:val="right" w:pos="9026"/>
      </w:tabs>
    </w:pPr>
  </w:style>
  <w:style w:type="character" w:customStyle="1" w:styleId="HeaderChar">
    <w:name w:val="Header Char"/>
    <w:link w:val="Header"/>
    <w:uiPriority w:val="99"/>
    <w:rsid w:val="00C02FB6"/>
    <w:rPr>
      <w:sz w:val="24"/>
      <w:szCs w:val="24"/>
    </w:rPr>
  </w:style>
  <w:style w:type="paragraph" w:styleId="Footer">
    <w:name w:val="footer"/>
    <w:basedOn w:val="Normal"/>
    <w:link w:val="FooterChar"/>
    <w:rsid w:val="00C02FB6"/>
    <w:pPr>
      <w:tabs>
        <w:tab w:val="center" w:pos="4513"/>
        <w:tab w:val="right" w:pos="9026"/>
      </w:tabs>
    </w:pPr>
  </w:style>
  <w:style w:type="character" w:customStyle="1" w:styleId="FooterChar">
    <w:name w:val="Footer Char"/>
    <w:link w:val="Footer"/>
    <w:rsid w:val="00C02F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9278">
      <w:bodyDiv w:val="1"/>
      <w:marLeft w:val="0"/>
      <w:marRight w:val="0"/>
      <w:marTop w:val="0"/>
      <w:marBottom w:val="0"/>
      <w:divBdr>
        <w:top w:val="none" w:sz="0" w:space="0" w:color="auto"/>
        <w:left w:val="none" w:sz="0" w:space="0" w:color="auto"/>
        <w:bottom w:val="none" w:sz="0" w:space="0" w:color="auto"/>
        <w:right w:val="none" w:sz="0" w:space="0" w:color="auto"/>
      </w:divBdr>
      <w:divsChild>
        <w:div w:id="504512673">
          <w:marLeft w:val="4050"/>
          <w:marRight w:val="6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Strategic Direction</vt:lpstr>
    </vt:vector>
  </TitlesOfParts>
  <Company>Home Use</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Direction</dc:title>
  <dc:subject/>
  <dc:creator>Howard Keable</dc:creator>
  <cp:keywords/>
  <cp:lastModifiedBy>Dawn Edwards</cp:lastModifiedBy>
  <cp:revision>2</cp:revision>
  <cp:lastPrinted>2011-01-10T12:15:00Z</cp:lastPrinted>
  <dcterms:created xsi:type="dcterms:W3CDTF">2019-10-16T14:25:00Z</dcterms:created>
  <dcterms:modified xsi:type="dcterms:W3CDTF">2019-10-16T14:25:00Z</dcterms:modified>
</cp:coreProperties>
</file>